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F56" w14:textId="6DFF181E" w:rsidR="005C0CA0" w:rsidRPr="005C0CA0" w:rsidRDefault="005C0CA0" w:rsidP="005C0CA0">
      <w:pPr>
        <w:pStyle w:val="Rubrik1"/>
        <w:rPr>
          <w:b/>
        </w:rPr>
      </w:pPr>
      <w:r w:rsidRPr="005C0CA0">
        <w:rPr>
          <w:b/>
        </w:rPr>
        <w:t>Inför sommaren 20</w:t>
      </w:r>
      <w:r w:rsidR="008552CA">
        <w:rPr>
          <w:b/>
        </w:rPr>
        <w:t>20</w:t>
      </w:r>
      <w:r w:rsidR="00E97B7C">
        <w:rPr>
          <w:b/>
        </w:rPr>
        <w:t xml:space="preserve"> </w:t>
      </w:r>
      <w:r w:rsidRPr="005C0CA0">
        <w:rPr>
          <w:b/>
        </w:rPr>
        <w:t>-</w:t>
      </w:r>
      <w:r w:rsidR="00E97B7C">
        <w:rPr>
          <w:b/>
        </w:rPr>
        <w:t xml:space="preserve"> </w:t>
      </w:r>
      <w:r w:rsidRPr="005C0CA0">
        <w:rPr>
          <w:b/>
        </w:rPr>
        <w:t>Läger i CISV Linköpings regi</w:t>
      </w:r>
    </w:p>
    <w:p w14:paraId="790E6EB0" w14:textId="12CE4B71" w:rsidR="005C0CA0" w:rsidRPr="005C0CA0" w:rsidRDefault="0098794C" w:rsidP="005C0CA0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</w:pPr>
      <w:r w:rsidRPr="0098794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A319E6" wp14:editId="438F68F1">
                <wp:simplePos x="0" y="0"/>
                <wp:positionH relativeFrom="column">
                  <wp:posOffset>5105400</wp:posOffset>
                </wp:positionH>
                <wp:positionV relativeFrom="topMargin">
                  <wp:align>top</wp:align>
                </wp:positionV>
                <wp:extent cx="1591200" cy="1062000"/>
                <wp:effectExtent l="0" t="0" r="9525" b="50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00" cy="10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5672" w14:textId="62A57A16" w:rsidR="0098794C" w:rsidRDefault="009879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A0311" wp14:editId="65B0EC13">
                                  <wp:extent cx="1371600" cy="1007745"/>
                                  <wp:effectExtent l="0" t="0" r="0" b="190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19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2pt;margin-top:0;width:125.3pt;height:8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" stroked="f">
                <v:textbox>
                  <w:txbxContent>
                    <w:p w14:paraId="07625672" w14:textId="62A57A16" w:rsidR="0098794C" w:rsidRDefault="0098794C">
                      <w:r>
                        <w:rPr>
                          <w:noProof/>
                        </w:rPr>
                        <w:drawing>
                          <wp:inline distT="0" distB="0" distL="0" distR="0" wp14:anchorId="695A0311" wp14:editId="65B0EC13">
                            <wp:extent cx="1371600" cy="1007745"/>
                            <wp:effectExtent l="0" t="0" r="0" b="190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00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För att ge våra barn, ungdomar och vuxna möjligheten att åka på internationella läger behöver vi anordna egna läger. </w: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br/>
      </w:r>
      <w:r w:rsidR="008552CA" w:rsidRPr="008552CA"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>Under perioden 2020-07-18 till 2020-08-01</w:t>
      </w:r>
      <w:r w:rsidR="008552CA" w:rsidRP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 </w:t>
      </w:r>
      <w:r w:rsidR="008552CA" w:rsidRPr="008552CA"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>anordnar CISV Linköping ett Youth Meeting</w:t>
      </w:r>
      <w:r w:rsidR="008552CA" w:rsidRP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. Lägergård är redan ordnad, Karlsby Lägergård utanför Motala. </w:t>
      </w:r>
      <w:r w:rsid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br/>
      </w:r>
      <w:r w:rsidR="008552CA" w:rsidRP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Vi har tillgång till lägergården from 2020-07-16 för att kunna iordningställa och förbereda. Antalet deltagare på lägret är 25. Utöver det tillkommer en stab på 3–5 personer</w:t>
      </w:r>
      <w:r w:rsidR="008552CA">
        <w:t xml:space="preserve">. </w: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Med goda erfarenheter från d</w:t>
      </w:r>
      <w:r w:rsid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e läger vi anordnade 2018</w: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 </w:t>
      </w:r>
      <w:r w:rsid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(</w: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Seminar Camp</w:t>
      </w:r>
      <w:r w:rsid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) och Village (2019)</w:t>
      </w:r>
      <w:r w:rsidR="005C0CA0" w:rsidRPr="005C0CA0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 </w:t>
      </w:r>
      <w:r w:rsidR="008552CA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>finns förutsättningar för att vi tillsammans även denna gång ska ordna ett läger som deltagare och stab kommer att minnas med glädje.</w:t>
      </w:r>
    </w:p>
    <w:p w14:paraId="1E041E52" w14:textId="1FB8DA6D" w:rsidR="005D10D4" w:rsidRPr="005D10D4" w:rsidRDefault="005C0CA0" w:rsidP="005D10D4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E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Uppstartsmöte inför </w:t>
      </w:r>
      <w:r w:rsidR="008552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YM</w:t>
      </w:r>
      <w:r w:rsidRPr="009E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20</w:t>
      </w:r>
      <w:r w:rsidR="008552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20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söndagen den </w:t>
      </w:r>
      <w:r w:rsidR="008552CA"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>26/1 2020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br/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Minst 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vuxen 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person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fr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å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n varje medlemsfamilj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</w:t>
      </w:r>
      <w:r w:rsidR="005C56F6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förväntas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delta på mötet.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="005D10D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="005D10D4" w:rsidRPr="005D10D4"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>Tid:</w:t>
      </w:r>
      <w:r w:rsidR="005D10D4" w:rsidRPr="005D10D4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 söndagen den 26:e januari kl.14.00-15.30.</w:t>
      </w:r>
      <w:r w:rsidR="005D10D4" w:rsidRPr="005D10D4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br/>
      </w:r>
      <w:r w:rsidR="005D10D4" w:rsidRPr="005D10D4">
        <w:rPr>
          <w:rFonts w:ascii="Verdana" w:eastAsia="Times New Roman" w:hAnsi="Verdana" w:cs="Times New Roman"/>
          <w:b/>
          <w:color w:val="000000"/>
          <w:sz w:val="20"/>
          <w:szCs w:val="20"/>
          <w:lang w:eastAsia="sv-SE"/>
        </w:rPr>
        <w:t>Plats:</w:t>
      </w:r>
      <w:r w:rsidR="005D10D4" w:rsidRPr="005D10D4">
        <w:rPr>
          <w:rFonts w:ascii="Verdana" w:eastAsia="Times New Roman" w:hAnsi="Verdana" w:cs="Times New Roman"/>
          <w:bCs/>
          <w:color w:val="000000"/>
          <w:sz w:val="20"/>
          <w:szCs w:val="20"/>
          <w:lang w:eastAsia="sv-SE"/>
        </w:rPr>
        <w:t xml:space="preserve"> Creactive by Science Park Mjärdevi, Teknikringen 7 Linköping</w:t>
      </w:r>
    </w:p>
    <w:p w14:paraId="3DA3A9B0" w14:textId="68830940" w:rsidR="005C0CA0" w:rsidRPr="009E3D2A" w:rsidRDefault="005C0CA0" w:rsidP="005C0CA0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Vi hoppas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vid detta tillfälle </w:t>
      </w:r>
      <w:r w:rsidR="008552C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även ha en projektledare på plats. Se separat utskick. Kanske vill du eller någon du känner göra en insats för CISV:s sak </w:t>
      </w:r>
      <w:r w:rsidR="008552CA" w:rsidRPr="008552CA">
        <w:rPr>
          <mc:AlternateContent>
            <mc:Choice Requires="w16se">
              <w:rFonts w:ascii="Verdana" w:eastAsia="Times New Roman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B19B68" w14:textId="5BA06D7F" w:rsidR="005C0CA0" w:rsidRPr="009E3D2A" w:rsidRDefault="005C0CA0" w:rsidP="005C0CA0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Vi kommer </w:t>
      </w:r>
      <w:r w:rsidR="004B35A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på mötet 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att g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å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igenom </w:t>
      </w:r>
      <w:r w:rsidR="004B35A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vad som behöver göras 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och bemanna arbetsgrupper s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å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att dessa kan </w:t>
      </w:r>
      <w:r w:rsidR="008552C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börja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sin planering. </w:t>
      </w:r>
      <w:r w:rsidR="008552C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Jämfört med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V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illage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ä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r det </w:t>
      </w:r>
      <w:r w:rsidR="008552C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här ett betydligt mindre åtagande för oss som lokalförening och om vi fördelar arbetet mellan oss så borde arbetsbelastning på var en och bli rimlig.</w:t>
      </w:r>
    </w:p>
    <w:p w14:paraId="1AA3AFC9" w14:textId="0ACCAC2E" w:rsidR="005C0CA0" w:rsidRPr="009E3D2A" w:rsidRDefault="001C22FD" w:rsidP="005C0CA0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A</w:t>
      </w:r>
      <w:r w:rsidR="005C0CA0"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rbetsgrupper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na är</w:t>
      </w:r>
      <w:r w:rsidR="002321A9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t.ex.</w:t>
      </w:r>
      <w:r w:rsidR="005C0CA0"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:</w:t>
      </w:r>
    </w:p>
    <w:p w14:paraId="149B850B" w14:textId="0752D899" w:rsidR="005C0CA0" w:rsidRPr="009E3D2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Lokaler</w:t>
      </w:r>
    </w:p>
    <w:p w14:paraId="2D4BB45D" w14:textId="77777777" w:rsidR="005C0CA0" w:rsidRPr="009E3D2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Material</w:t>
      </w:r>
    </w:p>
    <w:p w14:paraId="4C53248F" w14:textId="249B120C" w:rsidR="005C0CA0" w:rsidRPr="009E3D2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Mat</w:t>
      </w:r>
      <w:r w:rsidR="001C22FD">
        <w:rPr>
          <w:rFonts w:ascii="Verdana" w:eastAsia="Times New Roman" w:hAnsi="Verdana" w:cs="Times New Roman"/>
          <w:sz w:val="20"/>
          <w:szCs w:val="20"/>
          <w:lang w:eastAsia="sv-SE"/>
        </w:rPr>
        <w:t xml:space="preserve">planering,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inköp</w:t>
      </w:r>
      <w:r w:rsidR="001C22FD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av mat och matlagningsschema</w:t>
      </w:r>
    </w:p>
    <w:p w14:paraId="2CAE5472" w14:textId="77777777" w:rsidR="005C0CA0" w:rsidRPr="009E3D2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Risk management</w:t>
      </w:r>
    </w:p>
    <w:p w14:paraId="36EA72BB" w14:textId="77777777" w:rsidR="005C0CA0" w:rsidRPr="009E3D2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Transporter</w:t>
      </w:r>
    </w:p>
    <w:p w14:paraId="653CBEC2" w14:textId="3B39BB3A" w:rsidR="008552CA" w:rsidRPr="008552CA" w:rsidRDefault="005C0CA0" w:rsidP="008B0EBA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9E3D2A">
        <w:rPr>
          <w:rFonts w:ascii="Symbol" w:eastAsia="Times New Roman" w:hAnsi="Symbol" w:cs="Times New Roman"/>
          <w:color w:val="000000"/>
          <w:sz w:val="20"/>
          <w:szCs w:val="20"/>
          <w:lang w:val="en-US" w:eastAsia="sv-SE"/>
        </w:rPr>
        <w:t></w:t>
      </w:r>
      <w:r w:rsidRPr="009E3D2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   </w:t>
      </w:r>
      <w:r w:rsidRPr="009E3D2A">
        <w:rPr>
          <w:rFonts w:ascii="Verdana" w:eastAsia="Times New Roman" w:hAnsi="Verdana" w:cs="Times New Roman"/>
          <w:sz w:val="20"/>
          <w:szCs w:val="20"/>
          <w:lang w:eastAsia="sv-SE"/>
        </w:rPr>
        <w:t>Värdfamiljer</w:t>
      </w:r>
    </w:p>
    <w:p w14:paraId="499222AD" w14:textId="48C19088" w:rsidR="002321A9" w:rsidRDefault="005C0CA0" w:rsidP="005C0CA0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4010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Dessutom tillkommer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rekrytering</w:t>
      </w:r>
      <w:r w:rsidR="005C56F6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av stab</w:t>
      </w:r>
      <w:r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, ekonomi och samordning</w:t>
      </w:r>
      <w:r w:rsidR="0040107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/projektledning</w:t>
      </w:r>
    </w:p>
    <w:p w14:paraId="5A7FD537" w14:textId="7B7ACAC0" w:rsidR="005D10D4" w:rsidRPr="005D10D4" w:rsidRDefault="005D10D4" w:rsidP="005D10D4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5D10D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Om din familj </w:t>
      </w:r>
      <w:r w:rsidRPr="005D10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inte kan delta vid mötet</w:t>
      </w:r>
      <w:r w:rsidR="007D6C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anger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ni via anmälningslänken </w:t>
      </w:r>
      <w:r w:rsidR="007D6CE4" w:rsidRPr="007D6CE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vilka områden som ni kan bidra inom</w:t>
      </w:r>
      <w:r w:rsidR="00D643B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</w:t>
      </w:r>
      <w:hyperlink r:id="rId10" w:history="1">
        <w:r w:rsidR="00D643BD">
          <w:rPr>
            <w:rStyle w:val="Hyperlnk"/>
          </w:rPr>
          <w:t>https://docs.google.com/forms/d/e/1FAIpQLSeUkeyuoXq2NucJVf4s01tzuXRc9ldK-YmiEHJFHxMIHdJZGA/viewform</w:t>
        </w:r>
      </w:hyperlink>
    </w:p>
    <w:p w14:paraId="6AE9E3D6" w14:textId="00D34330" w:rsidR="002321A9" w:rsidRDefault="005C0CA0" w:rsidP="00401073">
      <w:pPr>
        <w:autoSpaceDE w:val="0"/>
        <w:autoSpaceDN w:val="0"/>
        <w:spacing w:before="100" w:beforeAutospacing="1" w:after="11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5D10D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Om du har </w:t>
      </w:r>
      <w:r w:rsidRPr="005D10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tips eller idéer</w:t>
      </w:r>
      <w:r w:rsidRPr="005D10D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som du vill dela med oss i styrelsen innan mötet</w:t>
      </w:r>
      <w:r w:rsidR="005D10D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Kontakta </w:t>
      </w:r>
      <w:r w:rsidR="007339C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Ordförande </w:t>
      </w:r>
      <w:r w:rsidR="0040107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Julia Grentzelius: </w:t>
      </w:r>
      <w:hyperlink r:id="rId11" w:history="1">
        <w:r w:rsidR="00401073" w:rsidRPr="007861AD">
          <w:rPr>
            <w:rStyle w:val="Hyperlnk"/>
            <w:rFonts w:ascii="Verdana" w:eastAsia="Times New Roman" w:hAnsi="Verdana" w:cs="Times New Roman"/>
            <w:sz w:val="20"/>
            <w:szCs w:val="20"/>
            <w:lang w:eastAsia="sv-SE"/>
          </w:rPr>
          <w:t>julia.grentzelius@cisv.se</w:t>
        </w:r>
      </w:hyperlink>
      <w:r w:rsidR="00401073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, </w:t>
      </w:r>
      <w:r w:rsidR="002321A9" w:rsidRPr="002321A9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072–3885232</w:t>
      </w:r>
      <w:bookmarkStart w:id="0" w:name="_GoBack"/>
      <w:bookmarkEnd w:id="0"/>
    </w:p>
    <w:p w14:paraId="7459C407" w14:textId="1BA4F02B" w:rsidR="00552D85" w:rsidRPr="00DE13A6" w:rsidRDefault="005D10D4" w:rsidP="00DE13A6">
      <w:pPr>
        <w:autoSpaceDE w:val="0"/>
        <w:autoSpaceDN w:val="0"/>
        <w:spacing w:before="100" w:beforeAutospacing="1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GB" w:eastAsia="sv-SE"/>
        </w:rPr>
        <w:t>MVH</w:t>
      </w:r>
      <w:r w:rsidR="0040535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5C0CA0"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Styrelsen </w:t>
      </w:r>
      <w:r w:rsidR="00405356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i </w:t>
      </w:r>
      <w:r w:rsidR="005C0CA0"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CISV Link</w:t>
      </w:r>
      <w:r w:rsidR="005C0CA0" w:rsidRPr="009E3D2A">
        <w:rPr>
          <w:rFonts w:ascii="Verdana" w:eastAsia="Times New Roman" w:hAnsi="Verdana" w:cs="Times New Roman"/>
          <w:sz w:val="20"/>
          <w:szCs w:val="20"/>
          <w:lang w:eastAsia="sv-SE"/>
        </w:rPr>
        <w:t>ö</w:t>
      </w:r>
      <w:r w:rsidR="005C0CA0" w:rsidRPr="009E3D2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ping</w:t>
      </w:r>
      <w:r w:rsidR="0098794C" w:rsidRPr="0098794C">
        <w:rPr>
          <w:noProof/>
        </w:rPr>
        <w:t xml:space="preserve"> </w:t>
      </w:r>
    </w:p>
    <w:sectPr w:rsidR="00552D85" w:rsidRPr="00DE13A6" w:rsidSect="001C22F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9008" w14:textId="77777777" w:rsidR="002436E9" w:rsidRDefault="002436E9" w:rsidP="00263ECE">
      <w:pPr>
        <w:spacing w:after="0" w:line="240" w:lineRule="auto"/>
      </w:pPr>
      <w:r>
        <w:separator/>
      </w:r>
    </w:p>
  </w:endnote>
  <w:endnote w:type="continuationSeparator" w:id="0">
    <w:p w14:paraId="5E1194B5" w14:textId="77777777" w:rsidR="002436E9" w:rsidRDefault="002436E9" w:rsidP="002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verpass">
    <w:altName w:val="Calibri"/>
    <w:charset w:val="00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931D" w14:textId="214D87CF" w:rsidR="0024624A" w:rsidRPr="005D031E" w:rsidRDefault="005D031E" w:rsidP="005D031E">
    <w:pPr>
      <w:pStyle w:val="Sidfot"/>
      <w:jc w:val="center"/>
      <w:rPr>
        <w:rFonts w:ascii="Overpass" w:hAnsi="Overpass"/>
        <w:i/>
        <w:sz w:val="18"/>
      </w:rPr>
    </w:pPr>
    <w:r w:rsidRPr="005D031E">
      <w:rPr>
        <w:rFonts w:ascii="Overpass" w:hAnsi="Overpass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0D11440" wp14:editId="27D7A498">
          <wp:simplePos x="0" y="0"/>
          <wp:positionH relativeFrom="page">
            <wp:posOffset>-306705</wp:posOffset>
          </wp:positionH>
          <wp:positionV relativeFrom="paragraph">
            <wp:posOffset>-533400</wp:posOffset>
          </wp:positionV>
          <wp:extent cx="8124190" cy="136588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ISV_Letter_Footer_No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90" cy="136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90D0" w14:textId="77777777" w:rsidR="002436E9" w:rsidRDefault="002436E9" w:rsidP="00263ECE">
      <w:pPr>
        <w:spacing w:after="0" w:line="240" w:lineRule="auto"/>
      </w:pPr>
      <w:r>
        <w:separator/>
      </w:r>
    </w:p>
  </w:footnote>
  <w:footnote w:type="continuationSeparator" w:id="0">
    <w:p w14:paraId="26FE4130" w14:textId="77777777" w:rsidR="002436E9" w:rsidRDefault="002436E9" w:rsidP="002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7D"/>
    <w:multiLevelType w:val="hybridMultilevel"/>
    <w:tmpl w:val="D73481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4B53"/>
    <w:multiLevelType w:val="hybridMultilevel"/>
    <w:tmpl w:val="AF049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07D05"/>
    <w:multiLevelType w:val="hybridMultilevel"/>
    <w:tmpl w:val="F4E804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B63B2"/>
    <w:multiLevelType w:val="hybridMultilevel"/>
    <w:tmpl w:val="BFC47E4E"/>
    <w:lvl w:ilvl="0" w:tplc="C7384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AE4"/>
    <w:multiLevelType w:val="hybridMultilevel"/>
    <w:tmpl w:val="8C8090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C050A"/>
    <w:multiLevelType w:val="hybridMultilevel"/>
    <w:tmpl w:val="ED0683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05413"/>
    <w:multiLevelType w:val="hybridMultilevel"/>
    <w:tmpl w:val="21A416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10390"/>
    <w:multiLevelType w:val="hybridMultilevel"/>
    <w:tmpl w:val="92763E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008"/>
    <w:multiLevelType w:val="hybridMultilevel"/>
    <w:tmpl w:val="624C89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600CF"/>
    <w:multiLevelType w:val="hybridMultilevel"/>
    <w:tmpl w:val="589232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916AC"/>
    <w:multiLevelType w:val="hybridMultilevel"/>
    <w:tmpl w:val="108872FE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271B5"/>
    <w:multiLevelType w:val="hybridMultilevel"/>
    <w:tmpl w:val="FCDE7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60167"/>
    <w:multiLevelType w:val="hybridMultilevel"/>
    <w:tmpl w:val="92B818B2"/>
    <w:lvl w:ilvl="0" w:tplc="8D36E722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E4C63"/>
    <w:multiLevelType w:val="hybridMultilevel"/>
    <w:tmpl w:val="48B81996"/>
    <w:lvl w:ilvl="0" w:tplc="041D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A197F2F"/>
    <w:multiLevelType w:val="hybridMultilevel"/>
    <w:tmpl w:val="F99A367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E3B87"/>
    <w:multiLevelType w:val="hybridMultilevel"/>
    <w:tmpl w:val="E9EA4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97B9D"/>
    <w:multiLevelType w:val="hybridMultilevel"/>
    <w:tmpl w:val="19F8C19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86D43"/>
    <w:multiLevelType w:val="hybridMultilevel"/>
    <w:tmpl w:val="7D92CD78"/>
    <w:lvl w:ilvl="0" w:tplc="52C8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711DA"/>
    <w:multiLevelType w:val="hybridMultilevel"/>
    <w:tmpl w:val="F7F06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5A6448"/>
    <w:multiLevelType w:val="hybridMultilevel"/>
    <w:tmpl w:val="E87EAF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12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A4"/>
    <w:rsid w:val="000230AA"/>
    <w:rsid w:val="00037734"/>
    <w:rsid w:val="00041AB5"/>
    <w:rsid w:val="000512F5"/>
    <w:rsid w:val="00051A79"/>
    <w:rsid w:val="000563BC"/>
    <w:rsid w:val="00064469"/>
    <w:rsid w:val="00066871"/>
    <w:rsid w:val="0007047B"/>
    <w:rsid w:val="000925D4"/>
    <w:rsid w:val="000A7F10"/>
    <w:rsid w:val="000B0BA5"/>
    <w:rsid w:val="000B7794"/>
    <w:rsid w:val="000C679D"/>
    <w:rsid w:val="000D214A"/>
    <w:rsid w:val="000E6C50"/>
    <w:rsid w:val="000F7DA3"/>
    <w:rsid w:val="00110819"/>
    <w:rsid w:val="001224EC"/>
    <w:rsid w:val="00122EF4"/>
    <w:rsid w:val="00124D5D"/>
    <w:rsid w:val="00125A2C"/>
    <w:rsid w:val="001334D5"/>
    <w:rsid w:val="0013364E"/>
    <w:rsid w:val="001338A0"/>
    <w:rsid w:val="001401F8"/>
    <w:rsid w:val="00157453"/>
    <w:rsid w:val="00157725"/>
    <w:rsid w:val="001606E4"/>
    <w:rsid w:val="00162F96"/>
    <w:rsid w:val="0016712D"/>
    <w:rsid w:val="001733B5"/>
    <w:rsid w:val="00182E7C"/>
    <w:rsid w:val="001C22FD"/>
    <w:rsid w:val="001D0405"/>
    <w:rsid w:val="001E1546"/>
    <w:rsid w:val="001E2BA2"/>
    <w:rsid w:val="001E49F0"/>
    <w:rsid w:val="00210748"/>
    <w:rsid w:val="002279ED"/>
    <w:rsid w:val="00231419"/>
    <w:rsid w:val="002321A9"/>
    <w:rsid w:val="00234547"/>
    <w:rsid w:val="0023592B"/>
    <w:rsid w:val="002436E9"/>
    <w:rsid w:val="00246170"/>
    <w:rsid w:val="0024624A"/>
    <w:rsid w:val="0025730D"/>
    <w:rsid w:val="00263ECE"/>
    <w:rsid w:val="002871B2"/>
    <w:rsid w:val="00293F9E"/>
    <w:rsid w:val="00295142"/>
    <w:rsid w:val="002A04A9"/>
    <w:rsid w:val="002C5D49"/>
    <w:rsid w:val="002F54B3"/>
    <w:rsid w:val="00306BD8"/>
    <w:rsid w:val="00314EB5"/>
    <w:rsid w:val="00324AC6"/>
    <w:rsid w:val="003260B1"/>
    <w:rsid w:val="00332C22"/>
    <w:rsid w:val="00333057"/>
    <w:rsid w:val="00351AB4"/>
    <w:rsid w:val="00371346"/>
    <w:rsid w:val="00376FD4"/>
    <w:rsid w:val="003819C5"/>
    <w:rsid w:val="0039035B"/>
    <w:rsid w:val="00390711"/>
    <w:rsid w:val="003A687D"/>
    <w:rsid w:val="003A7543"/>
    <w:rsid w:val="003E284D"/>
    <w:rsid w:val="003E35A3"/>
    <w:rsid w:val="00401073"/>
    <w:rsid w:val="00405356"/>
    <w:rsid w:val="00410224"/>
    <w:rsid w:val="00411BBB"/>
    <w:rsid w:val="0042162F"/>
    <w:rsid w:val="00434EAD"/>
    <w:rsid w:val="00437B31"/>
    <w:rsid w:val="00440295"/>
    <w:rsid w:val="00455693"/>
    <w:rsid w:val="0045580F"/>
    <w:rsid w:val="00456B86"/>
    <w:rsid w:val="004762BA"/>
    <w:rsid w:val="00491D8D"/>
    <w:rsid w:val="00497BC2"/>
    <w:rsid w:val="004B35A3"/>
    <w:rsid w:val="004C09A4"/>
    <w:rsid w:val="004C18FA"/>
    <w:rsid w:val="004E25F6"/>
    <w:rsid w:val="004E56D8"/>
    <w:rsid w:val="00500B0A"/>
    <w:rsid w:val="00515DE2"/>
    <w:rsid w:val="0052243D"/>
    <w:rsid w:val="0052306A"/>
    <w:rsid w:val="00524BA6"/>
    <w:rsid w:val="00526866"/>
    <w:rsid w:val="00552D85"/>
    <w:rsid w:val="005723B6"/>
    <w:rsid w:val="00582CA4"/>
    <w:rsid w:val="00590D83"/>
    <w:rsid w:val="00596E93"/>
    <w:rsid w:val="005A1C1A"/>
    <w:rsid w:val="005C0CA0"/>
    <w:rsid w:val="005C4F2F"/>
    <w:rsid w:val="005C56F6"/>
    <w:rsid w:val="005D02ED"/>
    <w:rsid w:val="005D031E"/>
    <w:rsid w:val="005D10D4"/>
    <w:rsid w:val="005F358A"/>
    <w:rsid w:val="005F63C9"/>
    <w:rsid w:val="006030F4"/>
    <w:rsid w:val="00604C86"/>
    <w:rsid w:val="00611A82"/>
    <w:rsid w:val="00623285"/>
    <w:rsid w:val="00645156"/>
    <w:rsid w:val="00697C96"/>
    <w:rsid w:val="006A1AAC"/>
    <w:rsid w:val="006B4F3C"/>
    <w:rsid w:val="006C63F9"/>
    <w:rsid w:val="006E0956"/>
    <w:rsid w:val="00724F7F"/>
    <w:rsid w:val="007339C3"/>
    <w:rsid w:val="00743EA0"/>
    <w:rsid w:val="007453E2"/>
    <w:rsid w:val="007528CB"/>
    <w:rsid w:val="00777372"/>
    <w:rsid w:val="00777739"/>
    <w:rsid w:val="00780789"/>
    <w:rsid w:val="00781F0E"/>
    <w:rsid w:val="00783798"/>
    <w:rsid w:val="007D0F08"/>
    <w:rsid w:val="007D3625"/>
    <w:rsid w:val="007D6CE4"/>
    <w:rsid w:val="00824AE0"/>
    <w:rsid w:val="008322EA"/>
    <w:rsid w:val="00853395"/>
    <w:rsid w:val="008552CA"/>
    <w:rsid w:val="00875258"/>
    <w:rsid w:val="00883D0B"/>
    <w:rsid w:val="00886A10"/>
    <w:rsid w:val="008933C3"/>
    <w:rsid w:val="0089508E"/>
    <w:rsid w:val="008B0EBA"/>
    <w:rsid w:val="008C7829"/>
    <w:rsid w:val="009400A3"/>
    <w:rsid w:val="009415D3"/>
    <w:rsid w:val="00943FAE"/>
    <w:rsid w:val="00961370"/>
    <w:rsid w:val="00962A38"/>
    <w:rsid w:val="0096324D"/>
    <w:rsid w:val="0098794C"/>
    <w:rsid w:val="009951FB"/>
    <w:rsid w:val="009B5F7C"/>
    <w:rsid w:val="009C2ABE"/>
    <w:rsid w:val="009C49D3"/>
    <w:rsid w:val="009D7799"/>
    <w:rsid w:val="009E33F8"/>
    <w:rsid w:val="00A15005"/>
    <w:rsid w:val="00A213A3"/>
    <w:rsid w:val="00A26D67"/>
    <w:rsid w:val="00A610F8"/>
    <w:rsid w:val="00A61B28"/>
    <w:rsid w:val="00A61D13"/>
    <w:rsid w:val="00A7048D"/>
    <w:rsid w:val="00A81F88"/>
    <w:rsid w:val="00A82982"/>
    <w:rsid w:val="00A95885"/>
    <w:rsid w:val="00AB07C2"/>
    <w:rsid w:val="00AB4F01"/>
    <w:rsid w:val="00AC28A3"/>
    <w:rsid w:val="00AD6F9F"/>
    <w:rsid w:val="00AD7069"/>
    <w:rsid w:val="00AF612F"/>
    <w:rsid w:val="00B03D45"/>
    <w:rsid w:val="00B05B25"/>
    <w:rsid w:val="00B06061"/>
    <w:rsid w:val="00B202CC"/>
    <w:rsid w:val="00B25451"/>
    <w:rsid w:val="00B25BB6"/>
    <w:rsid w:val="00B76F04"/>
    <w:rsid w:val="00B82DCE"/>
    <w:rsid w:val="00BB305F"/>
    <w:rsid w:val="00BB7C80"/>
    <w:rsid w:val="00BC2000"/>
    <w:rsid w:val="00BD72B8"/>
    <w:rsid w:val="00C07F1F"/>
    <w:rsid w:val="00C37D78"/>
    <w:rsid w:val="00C37DA0"/>
    <w:rsid w:val="00C54D85"/>
    <w:rsid w:val="00C614B5"/>
    <w:rsid w:val="00C6471E"/>
    <w:rsid w:val="00C65959"/>
    <w:rsid w:val="00C753F4"/>
    <w:rsid w:val="00C76AFF"/>
    <w:rsid w:val="00C77B22"/>
    <w:rsid w:val="00C80928"/>
    <w:rsid w:val="00C837A4"/>
    <w:rsid w:val="00C86C5D"/>
    <w:rsid w:val="00CA5185"/>
    <w:rsid w:val="00CB5C81"/>
    <w:rsid w:val="00CC7E41"/>
    <w:rsid w:val="00CD3DAE"/>
    <w:rsid w:val="00CD55AA"/>
    <w:rsid w:val="00CD7730"/>
    <w:rsid w:val="00CF0B60"/>
    <w:rsid w:val="00D223FC"/>
    <w:rsid w:val="00D26342"/>
    <w:rsid w:val="00D45899"/>
    <w:rsid w:val="00D539B8"/>
    <w:rsid w:val="00D5713C"/>
    <w:rsid w:val="00D6040F"/>
    <w:rsid w:val="00D643BD"/>
    <w:rsid w:val="00D6540F"/>
    <w:rsid w:val="00D745B3"/>
    <w:rsid w:val="00D80608"/>
    <w:rsid w:val="00D95235"/>
    <w:rsid w:val="00D971E9"/>
    <w:rsid w:val="00DB2273"/>
    <w:rsid w:val="00DC793B"/>
    <w:rsid w:val="00DD27CA"/>
    <w:rsid w:val="00DE13A6"/>
    <w:rsid w:val="00DF50F6"/>
    <w:rsid w:val="00E06172"/>
    <w:rsid w:val="00E16C97"/>
    <w:rsid w:val="00E240D8"/>
    <w:rsid w:val="00E326EA"/>
    <w:rsid w:val="00E715BF"/>
    <w:rsid w:val="00E97B7C"/>
    <w:rsid w:val="00EA4983"/>
    <w:rsid w:val="00EB0F87"/>
    <w:rsid w:val="00EC2754"/>
    <w:rsid w:val="00EC5E45"/>
    <w:rsid w:val="00ED70D4"/>
    <w:rsid w:val="00F212AC"/>
    <w:rsid w:val="00F41F88"/>
    <w:rsid w:val="00F444BF"/>
    <w:rsid w:val="00F71726"/>
    <w:rsid w:val="00F729C9"/>
    <w:rsid w:val="00F77DEF"/>
    <w:rsid w:val="00F95AF3"/>
    <w:rsid w:val="00FA3916"/>
    <w:rsid w:val="00FC0972"/>
    <w:rsid w:val="00FE38F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D4D7"/>
  <w15:chartTrackingRefBased/>
  <w15:docId w15:val="{C13B73C3-E887-42EA-A27D-271D73F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0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837A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C837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C837A4"/>
    <w:pPr>
      <w:spacing w:line="25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75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E6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6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D02E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D02ED"/>
    <w:rPr>
      <w:color w:val="808080"/>
      <w:shd w:val="clear" w:color="auto" w:fill="E6E6E6"/>
    </w:rPr>
  </w:style>
  <w:style w:type="character" w:customStyle="1" w:styleId="xbe">
    <w:name w:val="_xbe"/>
    <w:basedOn w:val="Standardstycketeckensnitt"/>
    <w:rsid w:val="00D80608"/>
  </w:style>
  <w:style w:type="character" w:customStyle="1" w:styleId="Rubrik1Char">
    <w:name w:val="Rubrik 1 Char"/>
    <w:basedOn w:val="Standardstycketeckensnitt"/>
    <w:link w:val="Rubrik1"/>
    <w:uiPriority w:val="9"/>
    <w:rsid w:val="00CF0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0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6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3ECE"/>
  </w:style>
  <w:style w:type="paragraph" w:styleId="Sidfot">
    <w:name w:val="footer"/>
    <w:basedOn w:val="Normal"/>
    <w:link w:val="SidfotChar"/>
    <w:uiPriority w:val="99"/>
    <w:unhideWhenUsed/>
    <w:rsid w:val="0026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3ECE"/>
  </w:style>
  <w:style w:type="character" w:styleId="Kommentarsreferens">
    <w:name w:val="annotation reference"/>
    <w:basedOn w:val="Standardstycketeckensnitt"/>
    <w:uiPriority w:val="99"/>
    <w:semiHidden/>
    <w:unhideWhenUsed/>
    <w:rsid w:val="009400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00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00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00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00A3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06061"/>
    <w:rPr>
      <w:color w:val="954F72" w:themeColor="followedHyperlink"/>
      <w:u w:val="single"/>
    </w:rPr>
  </w:style>
  <w:style w:type="character" w:customStyle="1" w:styleId="il">
    <w:name w:val="il"/>
    <w:basedOn w:val="Standardstycketeckensnitt"/>
    <w:rsid w:val="005C0CA0"/>
  </w:style>
  <w:style w:type="character" w:styleId="Olstomnmnande">
    <w:name w:val="Unresolved Mention"/>
    <w:basedOn w:val="Standardstycketeckensnitt"/>
    <w:uiPriority w:val="99"/>
    <w:rsid w:val="00DE13A6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5D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.grentzelius@cisv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UkeyuoXq2NucJVf4s01tzuXRc9ldK-YmiEHJFHxMIHdJZGA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33A4-E516-40A8-9864-9A7F591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M&amp;M</cp:lastModifiedBy>
  <cp:revision>6</cp:revision>
  <cp:lastPrinted>2018-05-20T16:42:00Z</cp:lastPrinted>
  <dcterms:created xsi:type="dcterms:W3CDTF">2020-01-16T20:56:00Z</dcterms:created>
  <dcterms:modified xsi:type="dcterms:W3CDTF">2020-01-16T20:59:00Z</dcterms:modified>
</cp:coreProperties>
</file>